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6148" w14:textId="5A960A51" w:rsidR="00F97D11" w:rsidRPr="006C3203" w:rsidRDefault="00000000" w:rsidP="006C3203">
      <w:pPr>
        <w:spacing w:after="0"/>
        <w:ind w:left="14" w:firstLine="0"/>
        <w:rPr>
          <w:rFonts w:asciiTheme="minorHAnsi" w:hAnsiTheme="minorHAnsi" w:cstheme="minorHAnsi"/>
        </w:rPr>
      </w:pPr>
      <w:r w:rsidRPr="006C3203">
        <w:rPr>
          <w:rFonts w:asciiTheme="minorHAnsi" w:eastAsia="Times New Roman" w:hAnsiTheme="minorHAnsi" w:cstheme="minorHAnsi"/>
          <w:i w:val="0"/>
          <w:sz w:val="26"/>
        </w:rPr>
        <w:t xml:space="preserve">Usnesení č. </w:t>
      </w:r>
      <w:r w:rsidR="00822BC0" w:rsidRPr="006C3203">
        <w:rPr>
          <w:rFonts w:asciiTheme="minorHAnsi" w:eastAsia="Times New Roman" w:hAnsiTheme="minorHAnsi" w:cstheme="minorHAnsi"/>
          <w:i w:val="0"/>
          <w:sz w:val="26"/>
        </w:rPr>
        <w:t>3</w:t>
      </w:r>
      <w:r w:rsidRPr="006C3203">
        <w:rPr>
          <w:rFonts w:asciiTheme="minorHAnsi" w:eastAsia="Times New Roman" w:hAnsiTheme="minorHAnsi" w:cstheme="minorHAnsi"/>
          <w:i w:val="0"/>
          <w:sz w:val="26"/>
        </w:rPr>
        <w:t>/2025 ze zasedání Zastupitelstva obce Nečín konané dne 27.0</w:t>
      </w:r>
      <w:r w:rsidR="00822BC0" w:rsidRPr="006C3203">
        <w:rPr>
          <w:rFonts w:asciiTheme="minorHAnsi" w:eastAsia="Times New Roman" w:hAnsiTheme="minorHAnsi" w:cstheme="minorHAnsi"/>
          <w:i w:val="0"/>
          <w:sz w:val="26"/>
        </w:rPr>
        <w:t>3</w:t>
      </w:r>
      <w:r w:rsidRPr="006C3203">
        <w:rPr>
          <w:rFonts w:asciiTheme="minorHAnsi" w:eastAsia="Times New Roman" w:hAnsiTheme="minorHAnsi" w:cstheme="minorHAnsi"/>
          <w:i w:val="0"/>
          <w:sz w:val="26"/>
        </w:rPr>
        <w:t xml:space="preserve">.2025. </w:t>
      </w:r>
      <w:r w:rsidRPr="006C3203">
        <w:rPr>
          <w:rFonts w:asciiTheme="minorHAnsi" w:eastAsia="Times New Roman" w:hAnsiTheme="minorHAnsi" w:cstheme="minorHAnsi"/>
          <w:i w:val="0"/>
          <w:sz w:val="24"/>
        </w:rPr>
        <w:t xml:space="preserve"> </w:t>
      </w:r>
      <w:r w:rsidRPr="006C3203">
        <w:rPr>
          <w:rFonts w:asciiTheme="minorHAnsi" w:hAnsiTheme="minorHAnsi" w:cstheme="minorHAnsi"/>
        </w:rPr>
        <w:t xml:space="preserve">  </w:t>
      </w:r>
    </w:p>
    <w:p w14:paraId="343FF60D" w14:textId="77777777" w:rsidR="00F97D11" w:rsidRDefault="00000000">
      <w:pPr>
        <w:spacing w:after="152"/>
        <w:ind w:left="0" w:firstLine="0"/>
        <w:jc w:val="right"/>
      </w:pPr>
      <w:r>
        <w:rPr>
          <w:b w:val="0"/>
          <w:i w:val="0"/>
          <w:noProof/>
        </w:rPr>
        <mc:AlternateContent>
          <mc:Choice Requires="wpg">
            <w:drawing>
              <wp:inline distT="0" distB="0" distL="0" distR="0" wp14:anchorId="38ED04EA" wp14:editId="77E25FF8">
                <wp:extent cx="5796915" cy="8890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8890"/>
                          <a:chOff x="0" y="0"/>
                          <a:chExt cx="5796915" cy="8890"/>
                        </a:xfrm>
                      </wpg:grpSpPr>
                      <wps:wsp>
                        <wps:cNvPr id="1561" name="Shape 1561"/>
                        <wps:cNvSpPr/>
                        <wps:spPr>
                          <a:xfrm>
                            <a:off x="0" y="0"/>
                            <a:ext cx="5796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915" h="9144">
                                <a:moveTo>
                                  <a:pt x="0" y="0"/>
                                </a:moveTo>
                                <a:lnTo>
                                  <a:pt x="5796915" y="0"/>
                                </a:lnTo>
                                <a:lnTo>
                                  <a:pt x="5796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" style="width:456.45pt;height:0.700012pt;mso-position-horizontal-relative:char;mso-position-vertical-relative:line" coordsize="57969,88">
                <v:shape id="Shape 1562" style="position:absolute;width:57969;height:91;left:0;top:0;" coordsize="5796915,9144" path="m0,0l5796915,0l57969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</w:t>
      </w:r>
      <w:r>
        <w:t xml:space="preserve">  </w:t>
      </w:r>
    </w:p>
    <w:p w14:paraId="14CF23F9" w14:textId="77777777" w:rsidR="00F97D11" w:rsidRPr="00046237" w:rsidRDefault="00000000" w:rsidP="00502E9A">
      <w:pPr>
        <w:numPr>
          <w:ilvl w:val="0"/>
          <w:numId w:val="1"/>
        </w:numPr>
        <w:spacing w:after="120"/>
        <w:ind w:right="530" w:hanging="334"/>
        <w:rPr>
          <w:szCs w:val="22"/>
        </w:rPr>
      </w:pPr>
      <w:r w:rsidRPr="00046237">
        <w:rPr>
          <w:szCs w:val="22"/>
        </w:rPr>
        <w:t xml:space="preserve">Zastupitelstvo obce, dále jen ZO, schvaluje program jednání zasedání.   </w:t>
      </w:r>
    </w:p>
    <w:p w14:paraId="0BC48DA7" w14:textId="77777777" w:rsidR="00822BC0" w:rsidRPr="00046237" w:rsidRDefault="00000000" w:rsidP="006C3203">
      <w:pPr>
        <w:numPr>
          <w:ilvl w:val="0"/>
          <w:numId w:val="1"/>
        </w:numPr>
        <w:spacing w:after="120"/>
        <w:ind w:right="530" w:hanging="334"/>
        <w:rPr>
          <w:szCs w:val="22"/>
        </w:rPr>
      </w:pPr>
      <w:r w:rsidRPr="00046237">
        <w:rPr>
          <w:szCs w:val="22"/>
        </w:rPr>
        <w:t xml:space="preserve">ZO </w:t>
      </w:r>
      <w:r w:rsidR="00822BC0" w:rsidRPr="00046237">
        <w:rPr>
          <w:szCs w:val="22"/>
        </w:rPr>
        <w:t>určuje ověřovatele zápisu pana Jiřího Nováka a Ing. Vladimíra Žebru, zapisovatele Ing.  Jiřího Boštíka.</w:t>
      </w:r>
    </w:p>
    <w:p w14:paraId="69A3B35D" w14:textId="55A01C9E" w:rsidR="00F97D11" w:rsidRPr="00046237" w:rsidRDefault="00822BC0" w:rsidP="006C3203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>ZO Nečín souhlasí s přijetím nabídky společnosti ARCHUM architekti na zpracování „Projektové studie – řešení zástavby v lokalitě Z28 Nečín“</w:t>
      </w:r>
      <w:r w:rsidR="006C3203" w:rsidRPr="00046237">
        <w:rPr>
          <w:szCs w:val="22"/>
        </w:rPr>
        <w:t>.</w:t>
      </w:r>
    </w:p>
    <w:p w14:paraId="4824E18F" w14:textId="7A76B58F" w:rsidR="00F97D11" w:rsidRPr="00046237" w:rsidRDefault="00000000" w:rsidP="006C3203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 xml:space="preserve">ZO </w:t>
      </w:r>
      <w:r w:rsidR="00822BC0" w:rsidRPr="00046237">
        <w:rPr>
          <w:szCs w:val="22"/>
        </w:rPr>
        <w:t>Nečín souhlasí s přijetím nabídky Ing. Ivy Šrámkové na zpracování projektové dokumentace – „Vodovodní přivaděč Nečín“</w:t>
      </w:r>
      <w:r w:rsidR="006C3203" w:rsidRPr="00046237">
        <w:rPr>
          <w:szCs w:val="22"/>
        </w:rPr>
        <w:t>.</w:t>
      </w:r>
    </w:p>
    <w:p w14:paraId="181DAA44" w14:textId="372018D3" w:rsidR="00822BC0" w:rsidRPr="00046237" w:rsidRDefault="00000000" w:rsidP="008F4DDB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 xml:space="preserve">ZO </w:t>
      </w:r>
      <w:r w:rsidR="00822BC0" w:rsidRPr="00046237">
        <w:rPr>
          <w:szCs w:val="22"/>
        </w:rPr>
        <w:t>Nečín souhlasí s přijetím nabídky společnosti Vodohospodářský rozvoj a výstavba, a.s. na zpracování projektové dokumentace – „Zkapacitnění vodojemu Nečín“</w:t>
      </w:r>
      <w:r w:rsidR="006C3203" w:rsidRPr="00046237">
        <w:rPr>
          <w:szCs w:val="22"/>
        </w:rPr>
        <w:t>.</w:t>
      </w:r>
    </w:p>
    <w:p w14:paraId="4CE0BF0A" w14:textId="65652374" w:rsidR="00822BC0" w:rsidRPr="00046237" w:rsidRDefault="00822BC0" w:rsidP="006C3203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>ZO Nečín souhlasí s přijetím nabídky společnosti PIK Vítek, s.r.o. na zpracování projektové dokumentace – „Intenzifikace ČOV Nečín II“</w:t>
      </w:r>
      <w:r w:rsidR="006C3203" w:rsidRPr="00046237">
        <w:rPr>
          <w:szCs w:val="22"/>
        </w:rPr>
        <w:t>.</w:t>
      </w:r>
    </w:p>
    <w:p w14:paraId="6B59F11C" w14:textId="77777777" w:rsidR="00822BC0" w:rsidRPr="00046237" w:rsidRDefault="00822BC0" w:rsidP="006C3203">
      <w:pPr>
        <w:numPr>
          <w:ilvl w:val="0"/>
          <w:numId w:val="1"/>
        </w:numPr>
        <w:spacing w:after="120"/>
        <w:ind w:right="530" w:hanging="334"/>
        <w:rPr>
          <w:szCs w:val="22"/>
        </w:rPr>
      </w:pPr>
      <w:r w:rsidRPr="00046237">
        <w:rPr>
          <w:szCs w:val="22"/>
        </w:rPr>
        <w:t>ZO Nečín souhlasí s dodatkem č. 2 Smlouvy o dílo se společností Šindler, důlní a stavební společnost s.r.o.</w:t>
      </w:r>
    </w:p>
    <w:p w14:paraId="780EA622" w14:textId="3889B8F4" w:rsidR="00822BC0" w:rsidRPr="00046237" w:rsidRDefault="00822BC0" w:rsidP="008F4DDB">
      <w:pPr>
        <w:numPr>
          <w:ilvl w:val="0"/>
          <w:numId w:val="1"/>
        </w:numPr>
        <w:spacing w:after="240"/>
        <w:ind w:right="530" w:hanging="334"/>
        <w:rPr>
          <w:bCs/>
          <w:szCs w:val="22"/>
        </w:rPr>
      </w:pPr>
      <w:r w:rsidRPr="00046237">
        <w:rPr>
          <w:szCs w:val="22"/>
        </w:rPr>
        <w:t>ZO</w:t>
      </w:r>
      <w:r w:rsidR="00BF1AEA" w:rsidRPr="00046237">
        <w:rPr>
          <w:szCs w:val="22"/>
        </w:rPr>
        <w:t xml:space="preserve"> Nečín</w:t>
      </w:r>
      <w:r w:rsidRPr="00046237">
        <w:rPr>
          <w:szCs w:val="22"/>
        </w:rPr>
        <w:t xml:space="preserve"> bere na vědomí informaci o průběhu výstavby kanalizace a ČOV na Skalici</w:t>
      </w:r>
      <w:r w:rsidR="006C3203" w:rsidRPr="00046237">
        <w:rPr>
          <w:szCs w:val="22"/>
        </w:rPr>
        <w:t>.</w:t>
      </w:r>
    </w:p>
    <w:p w14:paraId="47CD2DF0" w14:textId="6946A87C" w:rsidR="00C07388" w:rsidRPr="00046237" w:rsidRDefault="00502E9A" w:rsidP="006C3203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 xml:space="preserve"> </w:t>
      </w:r>
      <w:r w:rsidR="00822BC0" w:rsidRPr="00046237">
        <w:rPr>
          <w:szCs w:val="22"/>
        </w:rPr>
        <w:t xml:space="preserve">ZO </w:t>
      </w:r>
      <w:r w:rsidR="00BF1AEA" w:rsidRPr="00046237">
        <w:rPr>
          <w:szCs w:val="22"/>
        </w:rPr>
        <w:t xml:space="preserve">Nečín </w:t>
      </w:r>
      <w:r w:rsidR="00C07388" w:rsidRPr="00046237">
        <w:rPr>
          <w:szCs w:val="22"/>
        </w:rPr>
        <w:t>bere na vědomí informaci o dostavbě kanalizace a vodovodu v</w:t>
      </w:r>
      <w:r w:rsidR="006C3203" w:rsidRPr="00046237">
        <w:rPr>
          <w:szCs w:val="22"/>
        </w:rPr>
        <w:t> </w:t>
      </w:r>
      <w:proofErr w:type="spellStart"/>
      <w:r w:rsidR="00C07388" w:rsidRPr="00046237">
        <w:rPr>
          <w:szCs w:val="22"/>
        </w:rPr>
        <w:t>Nečíni</w:t>
      </w:r>
      <w:proofErr w:type="spellEnd"/>
      <w:r w:rsidR="006C3203" w:rsidRPr="00046237">
        <w:rPr>
          <w:szCs w:val="22"/>
        </w:rPr>
        <w:t>.</w:t>
      </w:r>
    </w:p>
    <w:p w14:paraId="474E9226" w14:textId="6AAF7C76" w:rsidR="00C07388" w:rsidRPr="00046237" w:rsidRDefault="00502E9A" w:rsidP="00502E9A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 xml:space="preserve"> </w:t>
      </w:r>
      <w:r w:rsidR="00C07388" w:rsidRPr="00046237">
        <w:rPr>
          <w:szCs w:val="22"/>
        </w:rPr>
        <w:t>ZO Nečín souhlasí s podáním žádosti o dotaci v rámci programu Podpora obnovy a rozvoje venkova MMR – „Přestavba kulturního domu Nečín a rekonstrukce chodby v ZŠ Nečín“</w:t>
      </w:r>
      <w:r w:rsidR="006C3203" w:rsidRPr="00046237">
        <w:rPr>
          <w:szCs w:val="22"/>
        </w:rPr>
        <w:t>.</w:t>
      </w:r>
    </w:p>
    <w:p w14:paraId="1E1E5D99" w14:textId="53E3F15E" w:rsidR="00C07388" w:rsidRPr="00046237" w:rsidRDefault="00502E9A" w:rsidP="006C3203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 xml:space="preserve"> </w:t>
      </w:r>
      <w:r w:rsidR="00C07388" w:rsidRPr="00046237">
        <w:rPr>
          <w:szCs w:val="22"/>
        </w:rPr>
        <w:t>ZO Nečín souhlasí s uzavřením smlouvy o dílo na podání a administraci žádosti o dotaci na akci – „Přestavba kulturního domu Nečín a rekonstrukce chodby v ZŠ Nečín“ s Mgr. Ondřejem Staňkem</w:t>
      </w:r>
      <w:r w:rsidR="006C3203" w:rsidRPr="00046237">
        <w:rPr>
          <w:szCs w:val="22"/>
        </w:rPr>
        <w:t>.</w:t>
      </w:r>
    </w:p>
    <w:p w14:paraId="7505B170" w14:textId="0A860E6C" w:rsidR="00C07388" w:rsidRPr="00046237" w:rsidRDefault="00502E9A" w:rsidP="00502E9A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 xml:space="preserve"> </w:t>
      </w:r>
      <w:r w:rsidR="00C07388" w:rsidRPr="00046237">
        <w:rPr>
          <w:szCs w:val="22"/>
        </w:rPr>
        <w:t>ZO souhlasí se záměrem prodeje obecního pozemku par. číslo 169/12 v </w:t>
      </w:r>
      <w:proofErr w:type="spellStart"/>
      <w:r w:rsidR="00C07388" w:rsidRPr="00046237">
        <w:rPr>
          <w:szCs w:val="22"/>
        </w:rPr>
        <w:t>k.ú</w:t>
      </w:r>
      <w:proofErr w:type="spellEnd"/>
      <w:r w:rsidR="00C07388" w:rsidRPr="00046237">
        <w:rPr>
          <w:szCs w:val="22"/>
        </w:rPr>
        <w:t>. Nečín o výměře 40 m2, ostatní plocha – neplodná půda a ukládá starostovi zveřejnit záměr na úřední desce obce.</w:t>
      </w:r>
    </w:p>
    <w:p w14:paraId="05799AD1" w14:textId="3D3DB7D9" w:rsidR="00046237" w:rsidRPr="00046237" w:rsidRDefault="00502E9A" w:rsidP="00046237">
      <w:pPr>
        <w:numPr>
          <w:ilvl w:val="0"/>
          <w:numId w:val="1"/>
        </w:numPr>
        <w:spacing w:after="240"/>
        <w:ind w:right="530" w:hanging="334"/>
        <w:rPr>
          <w:szCs w:val="22"/>
        </w:rPr>
      </w:pPr>
      <w:r w:rsidRPr="00046237">
        <w:rPr>
          <w:szCs w:val="22"/>
        </w:rPr>
        <w:t xml:space="preserve"> </w:t>
      </w:r>
      <w:r w:rsidR="00C07388" w:rsidRPr="00046237">
        <w:rPr>
          <w:szCs w:val="22"/>
        </w:rPr>
        <w:t>ZO</w:t>
      </w:r>
      <w:r w:rsidR="00BF1AEA" w:rsidRPr="00046237">
        <w:rPr>
          <w:szCs w:val="22"/>
        </w:rPr>
        <w:t xml:space="preserve"> Nečín</w:t>
      </w:r>
      <w:r w:rsidR="00C07388" w:rsidRPr="00046237">
        <w:rPr>
          <w:szCs w:val="22"/>
        </w:rPr>
        <w:t xml:space="preserve"> souhlasí s uložením finančních prostředků obce do výše 2</w:t>
      </w:r>
      <w:r w:rsidR="00EE423B">
        <w:rPr>
          <w:szCs w:val="22"/>
        </w:rPr>
        <w:t>4</w:t>
      </w:r>
      <w:r w:rsidR="00C07388" w:rsidRPr="00046237">
        <w:rPr>
          <w:szCs w:val="22"/>
        </w:rPr>
        <w:t xml:space="preserve"> mil. Kč na termínovaný vklad u Komerční banky </w:t>
      </w:r>
      <w:proofErr w:type="gramStart"/>
      <w:r w:rsidR="00C07388" w:rsidRPr="00046237">
        <w:rPr>
          <w:szCs w:val="22"/>
        </w:rPr>
        <w:t xml:space="preserve">Příbram </w:t>
      </w:r>
      <w:r w:rsidR="006C3203" w:rsidRPr="00046237">
        <w:rPr>
          <w:szCs w:val="22"/>
        </w:rPr>
        <w:t>.</w:t>
      </w:r>
      <w:proofErr w:type="gramEnd"/>
      <w:r w:rsidR="00C07388" w:rsidRPr="00046237">
        <w:rPr>
          <w:szCs w:val="22"/>
        </w:rPr>
        <w:t xml:space="preserve">  </w:t>
      </w:r>
    </w:p>
    <w:p w14:paraId="4BA6BB3A" w14:textId="083DD374" w:rsidR="006C3203" w:rsidRDefault="00EE2398" w:rsidP="00046237">
      <w:pPr>
        <w:numPr>
          <w:ilvl w:val="0"/>
          <w:numId w:val="1"/>
        </w:numPr>
        <w:spacing w:after="360"/>
        <w:ind w:right="530" w:hanging="334"/>
      </w:pPr>
      <w:r>
        <w:t>ZO</w:t>
      </w:r>
      <w:r w:rsidR="00046237" w:rsidRPr="00046237">
        <w:t xml:space="preserve"> schvaluje po</w:t>
      </w:r>
      <w:r w:rsidR="00046237">
        <w:t>d</w:t>
      </w:r>
      <w:r w:rsidR="00046237" w:rsidRPr="00046237">
        <w:t xml:space="preserve">epsání Dohody o poskytnutí dotace na projekt rozvoje venkova v rámci </w:t>
      </w:r>
      <w:r>
        <w:t>S</w:t>
      </w:r>
      <w:r w:rsidR="00046237" w:rsidRPr="00046237">
        <w:t xml:space="preserve">trategického plánu </w:t>
      </w:r>
      <w:r>
        <w:t>S</w:t>
      </w:r>
      <w:r w:rsidR="00046237" w:rsidRPr="00046237">
        <w:t>polečné zeměd</w:t>
      </w:r>
      <w:r>
        <w:t xml:space="preserve">ělské </w:t>
      </w:r>
      <w:r w:rsidR="00046237" w:rsidRPr="00046237">
        <w:t xml:space="preserve">politiky na období </w:t>
      </w:r>
      <w:proofErr w:type="gramStart"/>
      <w:r w:rsidR="00046237" w:rsidRPr="00046237">
        <w:t>2023 -2027</w:t>
      </w:r>
      <w:proofErr w:type="gramEnd"/>
      <w:r w:rsidR="00046237" w:rsidRPr="00046237">
        <w:t xml:space="preserve">, </w:t>
      </w:r>
      <w:proofErr w:type="spellStart"/>
      <w:r w:rsidR="00046237" w:rsidRPr="00046237">
        <w:t>Reg.číslo</w:t>
      </w:r>
      <w:proofErr w:type="spellEnd"/>
      <w:r w:rsidR="00046237" w:rsidRPr="00046237">
        <w:t xml:space="preserve">: 24/001/52775/109/006935 </w:t>
      </w:r>
      <w:proofErr w:type="gramStart"/>
      <w:r w:rsidR="00046237" w:rsidRPr="00046237">
        <w:t>( Dovybavení</w:t>
      </w:r>
      <w:proofErr w:type="gramEnd"/>
      <w:r w:rsidR="00046237" w:rsidRPr="00046237">
        <w:t xml:space="preserve"> školní kuchyně ZŠ a MŠ Nečín novými spotřebiči a nádobím</w:t>
      </w:r>
      <w:r>
        <w:t>)</w:t>
      </w:r>
      <w:r w:rsidR="00046237" w:rsidRPr="00046237">
        <w:t xml:space="preserve"> a </w:t>
      </w:r>
      <w:proofErr w:type="gramStart"/>
      <w:r w:rsidR="00046237" w:rsidRPr="00046237">
        <w:t>souhlasí  s</w:t>
      </w:r>
      <w:proofErr w:type="gramEnd"/>
      <w:r w:rsidR="00046237" w:rsidRPr="00046237">
        <w:t xml:space="preserve"> finanční spoluúčastí</w:t>
      </w:r>
      <w:r>
        <w:t xml:space="preserve"> v částce 120 493 </w:t>
      </w:r>
      <w:proofErr w:type="gramStart"/>
      <w:r>
        <w:t>Kč</w:t>
      </w:r>
      <w:r w:rsidR="00C07388" w:rsidRPr="00046237">
        <w:rPr>
          <w:sz w:val="24"/>
        </w:rPr>
        <w:t xml:space="preserve"> </w:t>
      </w:r>
      <w:r w:rsidR="00046237">
        <w:rPr>
          <w:sz w:val="24"/>
        </w:rPr>
        <w:t>.</w:t>
      </w:r>
      <w:proofErr w:type="gramEnd"/>
      <w:r w:rsidR="00BF2D0F" w:rsidRPr="00046237">
        <w:rPr>
          <w:sz w:val="24"/>
        </w:rPr>
        <w:t xml:space="preserve">                                                                                                             </w:t>
      </w:r>
      <w:r w:rsidR="00BF2D0F">
        <w:t xml:space="preserve">     </w:t>
      </w:r>
      <w:r w:rsidR="006C3203">
        <w:tab/>
      </w:r>
      <w:r w:rsidR="006C3203">
        <w:tab/>
      </w:r>
      <w:r w:rsidR="006C3203">
        <w:tab/>
      </w:r>
    </w:p>
    <w:p w14:paraId="1672105B" w14:textId="24ACD016" w:rsidR="006C3203" w:rsidRPr="008F4DDB" w:rsidRDefault="006C3203" w:rsidP="006C3203">
      <w:pPr>
        <w:spacing w:after="0"/>
        <w:ind w:left="4195" w:right="454" w:firstLine="708"/>
        <w:rPr>
          <w:sz w:val="24"/>
        </w:rPr>
      </w:pPr>
      <w:r w:rsidRPr="008F4DDB">
        <w:rPr>
          <w:sz w:val="24"/>
        </w:rPr>
        <w:t>Petr Moudrý     starosta obce Nečín</w:t>
      </w:r>
    </w:p>
    <w:p w14:paraId="5F0B217C" w14:textId="77777777" w:rsidR="006C3203" w:rsidRPr="008F4DDB" w:rsidRDefault="006C3203" w:rsidP="006C3203">
      <w:pPr>
        <w:ind w:left="334" w:right="530" w:firstLine="0"/>
        <w:rPr>
          <w:sz w:val="24"/>
        </w:rPr>
      </w:pPr>
    </w:p>
    <w:p w14:paraId="270237D3" w14:textId="77777777" w:rsidR="006C3203" w:rsidRDefault="006C3203" w:rsidP="006C3203">
      <w:pPr>
        <w:ind w:left="334" w:right="530" w:firstLine="0"/>
      </w:pPr>
    </w:p>
    <w:p w14:paraId="55E524B4" w14:textId="77777777" w:rsidR="006C3203" w:rsidRDefault="006C3203" w:rsidP="006C3203">
      <w:pPr>
        <w:ind w:left="334" w:right="530" w:firstLine="0"/>
      </w:pPr>
    </w:p>
    <w:p w14:paraId="69D8ADA0" w14:textId="3BE4153B" w:rsidR="006C3203" w:rsidRDefault="00BF2D0F" w:rsidP="006C3203">
      <w:pPr>
        <w:ind w:left="334" w:right="530" w:firstLine="0"/>
      </w:pPr>
      <w:r>
        <w:t xml:space="preserve">                         </w:t>
      </w:r>
    </w:p>
    <w:p w14:paraId="01051ADC" w14:textId="77777777" w:rsidR="006C3203" w:rsidRDefault="006C3203" w:rsidP="006C3203">
      <w:pPr>
        <w:ind w:left="334" w:right="530" w:firstLine="0"/>
      </w:pPr>
    </w:p>
    <w:p w14:paraId="683893A1" w14:textId="5EBA4C4E" w:rsidR="00F97D11" w:rsidRDefault="00C07388" w:rsidP="00C07388">
      <w:pPr>
        <w:ind w:left="334" w:right="53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84721C" w14:textId="77777777" w:rsidR="00F97D11" w:rsidRDefault="00000000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3D1A8838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3DE8A356" w14:textId="77777777" w:rsidR="00F97D11" w:rsidRDefault="00000000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0CEEFAA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3DCD02EE" w14:textId="77777777" w:rsidR="00F97D11" w:rsidRDefault="00000000">
      <w:pPr>
        <w:spacing w:after="207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7CF64ACF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0FA0EC0D" w14:textId="77777777" w:rsidR="00F97D11" w:rsidRDefault="00000000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B8C6426" w14:textId="77777777" w:rsidR="00F97D11" w:rsidRDefault="00000000">
      <w:pPr>
        <w:spacing w:after="213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43EACCD6" w14:textId="77777777" w:rsidR="00F97D11" w:rsidRDefault="00000000">
      <w:pPr>
        <w:spacing w:after="207"/>
        <w:ind w:left="1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889A90" wp14:editId="0D9E6EB1">
            <wp:simplePos x="0" y="0"/>
            <wp:positionH relativeFrom="page">
              <wp:posOffset>7543800</wp:posOffset>
            </wp:positionH>
            <wp:positionV relativeFrom="page">
              <wp:posOffset>6036564</wp:posOffset>
            </wp:positionV>
            <wp:extent cx="16763" cy="207264"/>
            <wp:effectExtent l="0" t="0" r="0" b="0"/>
            <wp:wrapTopAndBottom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0930C1" wp14:editId="05A0154A">
                <wp:simplePos x="0" y="0"/>
                <wp:positionH relativeFrom="page">
                  <wp:posOffset>7545324</wp:posOffset>
                </wp:positionH>
                <wp:positionV relativeFrom="page">
                  <wp:posOffset>6055741</wp:posOffset>
                </wp:positionV>
                <wp:extent cx="34442" cy="155228"/>
                <wp:effectExtent l="0" t="0" r="0" b="0"/>
                <wp:wrapTopAndBottom/>
                <wp:docPr id="1296" name="Group 1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2" cy="155228"/>
                          <a:chOff x="0" y="0"/>
                          <a:chExt cx="34442" cy="155228"/>
                        </a:xfrm>
                      </wpg:grpSpPr>
                      <wps:wsp>
                        <wps:cNvPr id="179" name="Rectangle 179"/>
                        <wps:cNvSpPr/>
                        <wps:spPr>
                          <a:xfrm>
                            <a:off x="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3B520" w14:textId="77777777" w:rsidR="00F97D11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930C1" id="Group 1296" o:spid="_x0000_s1026" style="position:absolute;left:0;text-align:left;margin-left:594.1pt;margin-top:476.85pt;width:2.7pt;height:12.2pt;z-index:251659264;mso-position-horizontal-relative:page;mso-position-vertical-relative:page" coordsize="34442,15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">
                <v:rect id="Rectangle 179" o:spid="_x0000_s1027" style="position:absolute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D93B520" w14:textId="77777777" w:rsidR="00F97D11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 </w:t>
      </w:r>
      <w:r>
        <w:t xml:space="preserve">  </w:t>
      </w:r>
    </w:p>
    <w:p w14:paraId="21C10F14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066C23DF" w14:textId="77777777" w:rsidR="00F97D11" w:rsidRDefault="00000000">
      <w:pPr>
        <w:spacing w:after="207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7DA8DEED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527D1DC9" w14:textId="77777777" w:rsidR="00F97D11" w:rsidRDefault="00000000">
      <w:pPr>
        <w:spacing w:after="210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4EC933E" w14:textId="77777777" w:rsidR="00F97D11" w:rsidRDefault="00000000">
      <w:pPr>
        <w:spacing w:after="21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22D98898" w14:textId="77777777" w:rsidR="00F97D11" w:rsidRDefault="00000000">
      <w:pPr>
        <w:spacing w:after="232"/>
        <w:ind w:left="14" w:firstLine="0"/>
      </w:pPr>
      <w:r>
        <w:rPr>
          <w:sz w:val="24"/>
        </w:rPr>
        <w:t xml:space="preserve"> </w:t>
      </w:r>
      <w:r>
        <w:t xml:space="preserve">  </w:t>
      </w:r>
    </w:p>
    <w:p w14:paraId="0E59E53F" w14:textId="5A238B3C" w:rsidR="00F97D11" w:rsidRDefault="00000000">
      <w:pPr>
        <w:pStyle w:val="Nadpis1"/>
      </w:pPr>
      <w:r>
        <w:t xml:space="preserve">                                                                                               </w:t>
      </w:r>
    </w:p>
    <w:p w14:paraId="29BC53F1" w14:textId="77777777" w:rsidR="00F97D11" w:rsidRDefault="00000000">
      <w:pPr>
        <w:spacing w:after="0"/>
        <w:ind w:left="0" w:firstLine="0"/>
      </w:pP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                                                                                     </w:t>
      </w:r>
      <w:r>
        <w:t xml:space="preserve">  </w:t>
      </w:r>
    </w:p>
    <w:sectPr w:rsidR="00F97D11">
      <w:pgSz w:w="11906" w:h="16838"/>
      <w:pgMar w:top="1562" w:right="1059" w:bottom="2562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693"/>
    <w:multiLevelType w:val="hybridMultilevel"/>
    <w:tmpl w:val="4ECC48E0"/>
    <w:lvl w:ilvl="0" w:tplc="48345598">
      <w:start w:val="1"/>
      <w:numFmt w:val="decimal"/>
      <w:lvlText w:val="%1."/>
      <w:lvlJc w:val="left"/>
      <w:pPr>
        <w:ind w:left="33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A3A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4A0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AB5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87C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8E1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49A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236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A11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096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11"/>
    <w:rsid w:val="00046237"/>
    <w:rsid w:val="001C6FA0"/>
    <w:rsid w:val="003A5DBF"/>
    <w:rsid w:val="0046437A"/>
    <w:rsid w:val="00502E9A"/>
    <w:rsid w:val="00545304"/>
    <w:rsid w:val="005B63EF"/>
    <w:rsid w:val="005C4F92"/>
    <w:rsid w:val="006C3203"/>
    <w:rsid w:val="00716DD7"/>
    <w:rsid w:val="00743B61"/>
    <w:rsid w:val="007A71A1"/>
    <w:rsid w:val="00822BC0"/>
    <w:rsid w:val="008F4DDB"/>
    <w:rsid w:val="00A113A4"/>
    <w:rsid w:val="00BB177F"/>
    <w:rsid w:val="00BF1AEA"/>
    <w:rsid w:val="00BF2D0F"/>
    <w:rsid w:val="00C07388"/>
    <w:rsid w:val="00D14BED"/>
    <w:rsid w:val="00EE2398"/>
    <w:rsid w:val="00EE423B"/>
    <w:rsid w:val="00F97D11"/>
    <w:rsid w:val="00F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49E1"/>
  <w15:docId w15:val="{877D6A35-DB55-482F-86FF-E4E7B21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99" w:line="259" w:lineRule="auto"/>
      <w:ind w:left="10" w:hanging="10"/>
    </w:pPr>
    <w:rPr>
      <w:rFonts w:ascii="Calibri" w:eastAsia="Calibri" w:hAnsi="Calibri" w:cs="Calibri"/>
      <w:b/>
      <w:i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5" w:line="259" w:lineRule="auto"/>
      <w:ind w:left="-14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24"/>
    </w:rPr>
  </w:style>
  <w:style w:type="paragraph" w:styleId="Normlnweb">
    <w:name w:val="Normal (Web)"/>
    <w:basedOn w:val="Normln"/>
    <w:uiPriority w:val="99"/>
    <w:semiHidden/>
    <w:unhideWhenUsed/>
    <w:rsid w:val="00C0738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6</cp:revision>
  <cp:lastPrinted>2025-04-02T09:17:00Z</cp:lastPrinted>
  <dcterms:created xsi:type="dcterms:W3CDTF">2025-03-31T14:56:00Z</dcterms:created>
  <dcterms:modified xsi:type="dcterms:W3CDTF">2025-04-02T09:18:00Z</dcterms:modified>
</cp:coreProperties>
</file>